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5C1B1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5C1B1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5C1B1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5C1B1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и социология труда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Кадровый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22E0DE1" w:rsidR="00A77598" w:rsidRPr="00C34A58" w:rsidRDefault="00C34A5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C1B1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1B12">
              <w:rPr>
                <w:rFonts w:ascii="Times New Roman" w:hAnsi="Times New Roman" w:cs="Times New Roman"/>
                <w:sz w:val="20"/>
                <w:szCs w:val="20"/>
              </w:rPr>
              <w:t xml:space="preserve">к.э.н, Асадов </w:t>
            </w:r>
            <w:proofErr w:type="spellStart"/>
            <w:r w:rsidRPr="005C1B12">
              <w:rPr>
                <w:rFonts w:ascii="Times New Roman" w:hAnsi="Times New Roman" w:cs="Times New Roman"/>
                <w:sz w:val="20"/>
                <w:szCs w:val="20"/>
              </w:rPr>
              <w:t>Агамамед</w:t>
            </w:r>
            <w:proofErr w:type="spellEnd"/>
            <w:r w:rsidRPr="005C1B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1B12">
              <w:rPr>
                <w:rFonts w:ascii="Times New Roman" w:hAnsi="Times New Roman" w:cs="Times New Roman"/>
                <w:sz w:val="20"/>
                <w:szCs w:val="20"/>
              </w:rPr>
              <w:t>Наджаф</w:t>
            </w:r>
            <w:proofErr w:type="spellEnd"/>
            <w:r w:rsidRPr="005C1B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C1B12">
              <w:rPr>
                <w:rFonts w:ascii="Times New Roman" w:hAnsi="Times New Roman" w:cs="Times New Roman"/>
                <w:sz w:val="20"/>
                <w:szCs w:val="20"/>
              </w:rPr>
              <w:t>оглы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F6300C7" w:rsidR="004475DA" w:rsidRPr="00C34A58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C34A58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A887B82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B1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1C82A8D" w:rsidR="00D75436" w:rsidRDefault="00CC42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B1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074D7D5" w:rsidR="00D75436" w:rsidRDefault="00CC42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B1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D1FDAD1" w:rsidR="00D75436" w:rsidRDefault="00CC42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B12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C60ACA0" w:rsidR="00D75436" w:rsidRDefault="00CC42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B1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A63B428" w:rsidR="00D75436" w:rsidRDefault="00CC42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B1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D142210" w:rsidR="00D75436" w:rsidRDefault="00CC42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B1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A3390A9" w:rsidR="00D75436" w:rsidRDefault="00CC42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B1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ABB3894" w:rsidR="00D75436" w:rsidRDefault="00CC42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B1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3ADE955" w:rsidR="00D75436" w:rsidRDefault="00CC42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B1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4BDCBC6" w:rsidR="00D75436" w:rsidRDefault="00CC42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B12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728E09E" w:rsidR="00D75436" w:rsidRDefault="00CC42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B1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FB6B404" w:rsidR="00D75436" w:rsidRDefault="00CC42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B1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8688D0A" w:rsidR="00D75436" w:rsidRDefault="00CC42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B1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490823E" w:rsidR="00D75436" w:rsidRDefault="00CC42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B1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D0D84A8" w:rsidR="00D75436" w:rsidRDefault="00CC42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B1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082CAAC" w:rsidR="00D75436" w:rsidRDefault="00CC42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B1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044EA84" w:rsidR="00D75436" w:rsidRDefault="00CC42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B1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5C1B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социально-экономические, социально-психологические, социально-правовые, организационные навыки применительно к трудовой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5C1B12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и социология труда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2"/>
        <w:gridCol w:w="2146"/>
        <w:gridCol w:w="5372"/>
      </w:tblGrid>
      <w:tr w:rsidR="00751095" w:rsidRPr="005C1B1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C1B1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C1B1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C1B1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C1B1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C1B1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C1B1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C1B1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C1B1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C1B1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C1B12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C1B1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C1B12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C1B1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1B12">
              <w:rPr>
                <w:rFonts w:ascii="Times New Roman" w:hAnsi="Times New Roman" w:cs="Times New Roman"/>
              </w:rPr>
              <w:t xml:space="preserve">Знать: </w:t>
            </w:r>
            <w:r w:rsidR="00316402" w:rsidRPr="005C1B12">
              <w:rPr>
                <w:rFonts w:ascii="Times New Roman" w:hAnsi="Times New Roman" w:cs="Times New Roman"/>
              </w:rPr>
              <w:t>основные экономические и финансовые методы, используемые в управлении персоналом, роль трудовых процессов для достижения текущих и долгосрочных финансовых целей; показатели, характеризующие эффективность использования трудовых ресурсов организации с целью минимизации экономических и финансовых рисков</w:t>
            </w:r>
            <w:r w:rsidRPr="005C1B1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C1B1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1B12">
              <w:rPr>
                <w:rFonts w:ascii="Times New Roman" w:hAnsi="Times New Roman" w:cs="Times New Roman"/>
              </w:rPr>
              <w:t xml:space="preserve">Уметь: </w:t>
            </w:r>
            <w:r w:rsidR="00FD518F" w:rsidRPr="005C1B12">
              <w:rPr>
                <w:rFonts w:ascii="Times New Roman" w:hAnsi="Times New Roman" w:cs="Times New Roman"/>
              </w:rPr>
              <w:t>анализировать финансовую и экономическую информацию, необходимую для принятия обоснованных решений в профессиональной сфере</w:t>
            </w:r>
            <w:r w:rsidRPr="005C1B1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C1B1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C1B1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C1B12">
              <w:rPr>
                <w:rFonts w:ascii="Times New Roman" w:hAnsi="Times New Roman" w:cs="Times New Roman"/>
              </w:rPr>
              <w:t>навыками применения экономических методов для прогнозирования и описания экономических и управленческих процессов в трудовой деятельности</w:t>
            </w:r>
            <w:r w:rsidRPr="005C1B1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C1B12" w14:paraId="798DD70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6B3A3" w14:textId="77777777" w:rsidR="00751095" w:rsidRPr="005C1B1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C1B12">
              <w:rPr>
                <w:rFonts w:ascii="Times New Roman" w:hAnsi="Times New Roman" w:cs="Times New Roman"/>
              </w:rPr>
              <w:t>ОПК-2 - Способен осуществлять сбор, обработку и анализ данных для решения задач в сфере управления персоналом;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64A9C" w14:textId="77777777" w:rsidR="00751095" w:rsidRPr="005C1B1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C1B12">
              <w:rPr>
                <w:rFonts w:ascii="Times New Roman" w:hAnsi="Times New Roman" w:cs="Times New Roman"/>
                <w:lang w:bidi="ru-RU"/>
              </w:rPr>
              <w:t xml:space="preserve">ОПК-2.3 - </w:t>
            </w:r>
            <w:proofErr w:type="gramStart"/>
            <w:r w:rsidRPr="005C1B12">
              <w:rPr>
                <w:rFonts w:ascii="Times New Roman" w:hAnsi="Times New Roman" w:cs="Times New Roman"/>
                <w:lang w:bidi="ru-RU"/>
              </w:rPr>
              <w:t>Выбирает и применяет</w:t>
            </w:r>
            <w:proofErr w:type="gramEnd"/>
            <w:r w:rsidRPr="005C1B12">
              <w:rPr>
                <w:rFonts w:ascii="Times New Roman" w:hAnsi="Times New Roman" w:cs="Times New Roman"/>
                <w:lang w:bidi="ru-RU"/>
              </w:rPr>
              <w:t xml:space="preserve"> технологии, методы и методики систематизации и анализа документов и информации для решения задач в сфере управления персоналом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906B4" w14:textId="77777777" w:rsidR="00751095" w:rsidRPr="005C1B1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1B12">
              <w:rPr>
                <w:rFonts w:ascii="Times New Roman" w:hAnsi="Times New Roman" w:cs="Times New Roman"/>
              </w:rPr>
              <w:t xml:space="preserve">Знать: </w:t>
            </w:r>
            <w:r w:rsidR="00316402" w:rsidRPr="005C1B12">
              <w:rPr>
                <w:rFonts w:ascii="Times New Roman" w:hAnsi="Times New Roman" w:cs="Times New Roman"/>
              </w:rPr>
              <w:t>технологии систематизации и анализа документов для решения задач в сфере трудовой деятельности</w:t>
            </w:r>
            <w:r w:rsidRPr="005C1B12">
              <w:rPr>
                <w:rFonts w:ascii="Times New Roman" w:hAnsi="Times New Roman" w:cs="Times New Roman"/>
              </w:rPr>
              <w:t xml:space="preserve"> </w:t>
            </w:r>
          </w:p>
          <w:p w14:paraId="288324E6" w14:textId="77777777" w:rsidR="00751095" w:rsidRPr="005C1B1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1B12">
              <w:rPr>
                <w:rFonts w:ascii="Times New Roman" w:hAnsi="Times New Roman" w:cs="Times New Roman"/>
              </w:rPr>
              <w:t xml:space="preserve">Уметь: </w:t>
            </w:r>
            <w:r w:rsidR="00FD518F" w:rsidRPr="005C1B12">
              <w:rPr>
                <w:rFonts w:ascii="Times New Roman" w:hAnsi="Times New Roman" w:cs="Times New Roman"/>
              </w:rPr>
              <w:t>анализировать документы и информацию для решения задач в трудовой сфере</w:t>
            </w:r>
            <w:r w:rsidRPr="005C1B12">
              <w:rPr>
                <w:rFonts w:ascii="Times New Roman" w:hAnsi="Times New Roman" w:cs="Times New Roman"/>
              </w:rPr>
              <w:t xml:space="preserve">. </w:t>
            </w:r>
          </w:p>
          <w:p w14:paraId="4A2B489F" w14:textId="77777777" w:rsidR="00751095" w:rsidRPr="005C1B1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C1B1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C1B12">
              <w:rPr>
                <w:rFonts w:ascii="Times New Roman" w:hAnsi="Times New Roman" w:cs="Times New Roman"/>
              </w:rPr>
              <w:t>навыками осуществления мероприятий по организационной и социальной поддержке работников в процессе трудовой деятельности, а также оценки их последствий</w:t>
            </w:r>
            <w:r w:rsidRPr="005C1B1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C1B12" w14:paraId="22671E9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EE429" w14:textId="77777777" w:rsidR="00751095" w:rsidRPr="005C1B1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C1B12">
              <w:rPr>
                <w:rFonts w:ascii="Times New Roman" w:hAnsi="Times New Roman" w:cs="Times New Roman"/>
              </w:rPr>
              <w:t>ОПК-3 - Способен разрабатывать и осуществлять мероприятия, направленные на реализацию стратегии управления персоналом, обеспечивать их документационное сопровождение и оценивать организационные и социальные последствия;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3D0CA" w14:textId="77777777" w:rsidR="00751095" w:rsidRPr="005C1B1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C1B12">
              <w:rPr>
                <w:rFonts w:ascii="Times New Roman" w:hAnsi="Times New Roman" w:cs="Times New Roman"/>
                <w:lang w:bidi="ru-RU"/>
              </w:rPr>
              <w:t>ОПК-3.3 - Оценивает организационные и социальные последствия осуществления мероприятий, направленных на реализацию стратегии управления персоналом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D8B56" w14:textId="77777777" w:rsidR="00751095" w:rsidRPr="005C1B1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1B12">
              <w:rPr>
                <w:rFonts w:ascii="Times New Roman" w:hAnsi="Times New Roman" w:cs="Times New Roman"/>
              </w:rPr>
              <w:t xml:space="preserve">Знать: </w:t>
            </w:r>
            <w:r w:rsidR="00316402" w:rsidRPr="005C1B12">
              <w:rPr>
                <w:rFonts w:ascii="Times New Roman" w:hAnsi="Times New Roman" w:cs="Times New Roman"/>
              </w:rPr>
              <w:t>технологию оценки организационных, социально-экономических и социально-психологических процессов в области управления персоналом</w:t>
            </w:r>
            <w:r w:rsidRPr="005C1B12">
              <w:rPr>
                <w:rFonts w:ascii="Times New Roman" w:hAnsi="Times New Roman" w:cs="Times New Roman"/>
              </w:rPr>
              <w:t xml:space="preserve"> </w:t>
            </w:r>
          </w:p>
          <w:p w14:paraId="4A870D53" w14:textId="77777777" w:rsidR="00751095" w:rsidRPr="005C1B1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1B12">
              <w:rPr>
                <w:rFonts w:ascii="Times New Roman" w:hAnsi="Times New Roman" w:cs="Times New Roman"/>
              </w:rPr>
              <w:t xml:space="preserve">Уметь: </w:t>
            </w:r>
            <w:r w:rsidR="00FD518F" w:rsidRPr="005C1B12">
              <w:rPr>
                <w:rFonts w:ascii="Times New Roman" w:hAnsi="Times New Roman" w:cs="Times New Roman"/>
              </w:rPr>
              <w:t>анализировать организационные, социально-экономические и социально-психологические процессы в организации, необходимые для принятия обоснованных решений в области управления персоналом</w:t>
            </w:r>
            <w:r w:rsidRPr="005C1B12">
              <w:rPr>
                <w:rFonts w:ascii="Times New Roman" w:hAnsi="Times New Roman" w:cs="Times New Roman"/>
              </w:rPr>
              <w:t xml:space="preserve">. </w:t>
            </w:r>
          </w:p>
          <w:p w14:paraId="3A171400" w14:textId="77777777" w:rsidR="00751095" w:rsidRPr="005C1B1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C1B1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C1B12">
              <w:rPr>
                <w:rFonts w:ascii="Times New Roman" w:hAnsi="Times New Roman" w:cs="Times New Roman"/>
              </w:rPr>
              <w:t>навыками применения различных методов для прогнозирования и описания социально-экономических процессов в решении задач по управлению персоналом</w:t>
            </w:r>
            <w:r w:rsidRPr="005C1B1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C1B12" w14:paraId="73A623C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D517B" w14:textId="77777777" w:rsidR="00751095" w:rsidRPr="005C1B1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C1B12">
              <w:rPr>
                <w:rFonts w:ascii="Times New Roman" w:hAnsi="Times New Roman" w:cs="Times New Roman"/>
              </w:rPr>
              <w:t>ПК-4 - Способен организовать трудовую деятельность, разработать и внедрить системы оплаты труда персонала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BD897" w14:textId="77777777" w:rsidR="00751095" w:rsidRPr="005C1B1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C1B12">
              <w:rPr>
                <w:rFonts w:ascii="Times New Roman" w:hAnsi="Times New Roman" w:cs="Times New Roman"/>
                <w:lang w:bidi="ru-RU"/>
              </w:rPr>
              <w:t>ПК-4.1 - Разрабатывает и внедряет системы организации труда персонала и порядок нормирования труда на рабочих местах с оценкой затрат на персонал, выявляет резервы повышения производительности труда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0EAD3" w14:textId="77777777" w:rsidR="00751095" w:rsidRPr="005C1B1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1B12">
              <w:rPr>
                <w:rFonts w:ascii="Times New Roman" w:hAnsi="Times New Roman" w:cs="Times New Roman"/>
              </w:rPr>
              <w:t xml:space="preserve">Знать: </w:t>
            </w:r>
            <w:r w:rsidR="00316402" w:rsidRPr="005C1B12">
              <w:rPr>
                <w:rFonts w:ascii="Times New Roman" w:hAnsi="Times New Roman" w:cs="Times New Roman"/>
              </w:rPr>
              <w:t>используемые на практике методики по разработке и внедрению систем организации труда персонала с учетом затрат на персонал, определить резервы повышения производительности и эффективности труда</w:t>
            </w:r>
            <w:r w:rsidRPr="005C1B12">
              <w:rPr>
                <w:rFonts w:ascii="Times New Roman" w:hAnsi="Times New Roman" w:cs="Times New Roman"/>
              </w:rPr>
              <w:t xml:space="preserve"> </w:t>
            </w:r>
          </w:p>
          <w:p w14:paraId="442D95EA" w14:textId="77777777" w:rsidR="00751095" w:rsidRPr="005C1B1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1B12">
              <w:rPr>
                <w:rFonts w:ascii="Times New Roman" w:hAnsi="Times New Roman" w:cs="Times New Roman"/>
              </w:rPr>
              <w:t xml:space="preserve">Уметь: </w:t>
            </w:r>
            <w:r w:rsidR="00FD518F" w:rsidRPr="005C1B12">
              <w:rPr>
                <w:rFonts w:ascii="Times New Roman" w:hAnsi="Times New Roman" w:cs="Times New Roman"/>
              </w:rPr>
              <w:t>разрабатывать и внедрять системы оплаты труда персонала и порядок нормирования труда на рабочих местах, установить показатели производительности труда</w:t>
            </w:r>
            <w:r w:rsidRPr="005C1B12">
              <w:rPr>
                <w:rFonts w:ascii="Times New Roman" w:hAnsi="Times New Roman" w:cs="Times New Roman"/>
              </w:rPr>
              <w:t xml:space="preserve">. </w:t>
            </w:r>
          </w:p>
          <w:p w14:paraId="23DD161D" w14:textId="77777777" w:rsidR="00751095" w:rsidRPr="005C1B1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C1B1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C1B12">
              <w:rPr>
                <w:rFonts w:ascii="Times New Roman" w:hAnsi="Times New Roman" w:cs="Times New Roman"/>
              </w:rPr>
              <w:t xml:space="preserve">навыками по внедрению прогрессивных систем организации труда персонала, в частности, оплаты </w:t>
            </w:r>
            <w:proofErr w:type="spellStart"/>
            <w:r w:rsidR="00FD518F" w:rsidRPr="005C1B12">
              <w:rPr>
                <w:rFonts w:ascii="Times New Roman" w:hAnsi="Times New Roman" w:cs="Times New Roman"/>
              </w:rPr>
              <w:t>оплаты</w:t>
            </w:r>
            <w:proofErr w:type="spellEnd"/>
            <w:r w:rsidR="00FD518F" w:rsidRPr="005C1B12">
              <w:rPr>
                <w:rFonts w:ascii="Times New Roman" w:hAnsi="Times New Roman" w:cs="Times New Roman"/>
              </w:rPr>
              <w:t xml:space="preserve"> труда с оценкой затрат на персонал, а также по выявлению резервов повышения производительности труда</w:t>
            </w:r>
            <w:r w:rsidRPr="005C1B1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C1B1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C1B12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C1B1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C1B12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C1B12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C1B12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C1B12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C1B12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C1B1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C1B12">
              <w:rPr>
                <w:rFonts w:ascii="Times New Roman" w:hAnsi="Times New Roman" w:cs="Times New Roman"/>
                <w:b/>
              </w:rPr>
              <w:t>(ак</w:t>
            </w:r>
            <w:r w:rsidR="00AE2B1A" w:rsidRPr="005C1B12">
              <w:rPr>
                <w:rFonts w:ascii="Times New Roman" w:hAnsi="Times New Roman" w:cs="Times New Roman"/>
                <w:b/>
              </w:rPr>
              <w:t>адемические</w:t>
            </w:r>
            <w:r w:rsidRPr="005C1B12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C1B12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C1B1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C1B1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C1B1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C1B12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C1B1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C1B1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C1B12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C1B12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C1B1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C1B1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C1B1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C1B12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C1B1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C1B12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C1B12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C1B12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C1B1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C1B12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5C1B12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C1B12">
              <w:rPr>
                <w:rFonts w:ascii="Times New Roman" w:hAnsi="Times New Roman" w:cs="Times New Roman"/>
                <w:b/>
                <w:lang w:bidi="ru-RU"/>
              </w:rPr>
              <w:t>Раздел I. Социально-экономические основы регулирования трудовой деятельности.</w:t>
            </w:r>
          </w:p>
        </w:tc>
      </w:tr>
      <w:tr w:rsidR="005B37A7" w:rsidRPr="005C1B12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5C1B1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C1B12">
              <w:rPr>
                <w:rFonts w:ascii="Times New Roman" w:hAnsi="Times New Roman" w:cs="Times New Roman"/>
                <w:lang w:bidi="ru-RU"/>
              </w:rPr>
              <w:t>Тема 1. -Труд как социально-экономическая категория.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5C1B1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C1B12">
              <w:rPr>
                <w:sz w:val="22"/>
                <w:szCs w:val="22"/>
                <w:lang w:bidi="ru-RU"/>
              </w:rPr>
              <w:t>Предметная область курса «Экономика и социология труда». Связь с другими науками о труде. Основные понятия и методы. Трудовая деятельность. Труд как профессиональная деятельность и как работа. Трудовое поведение, его структура. Типы трудового поведения. Факторы трудового поведения. Социально-экономическая сущность разделения и кооперации труда. Характер и содержание труда. Условия труда. Режим труда и отдыха.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5C1B1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C1B1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5C1B1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C1B1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5C1B1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5C1B1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C1B12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C1B12" w14:paraId="049B70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B7BA46" w14:textId="77777777" w:rsidR="004475DA" w:rsidRPr="005C1B1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C1B12">
              <w:rPr>
                <w:rFonts w:ascii="Times New Roman" w:hAnsi="Times New Roman" w:cs="Times New Roman"/>
                <w:lang w:bidi="ru-RU"/>
              </w:rPr>
              <w:t>Тема 2. -Социально-экономические основы трудовой деятельности и трудового поведения.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71EAC4" w14:textId="77777777" w:rsidR="004475DA" w:rsidRPr="005C1B1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C1B12">
              <w:rPr>
                <w:sz w:val="22"/>
                <w:szCs w:val="22"/>
                <w:lang w:bidi="ru-RU"/>
              </w:rPr>
              <w:t>Экономические основы трудовой деятельности. Отношение собственности и найма персонала. Доходы организации. Экономические привилегии в организации. Стимулирование и мотивация персонала. Удовлетворенность трудом и отдельными его элементами. Факторы удовлетворенности.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484B27" w14:textId="77777777" w:rsidR="004475DA" w:rsidRPr="005C1B1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C1B1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77EB04" w14:textId="77777777" w:rsidR="004475DA" w:rsidRPr="005C1B1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C1B1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7FB5BF" w14:textId="77777777" w:rsidR="004475DA" w:rsidRPr="005C1B1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6C2A31" w14:textId="77777777" w:rsidR="004475DA" w:rsidRPr="005C1B1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C1B12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C1B12" w14:paraId="2DC11A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3491CF" w14:textId="77777777" w:rsidR="004475DA" w:rsidRPr="005C1B1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C1B12">
              <w:rPr>
                <w:rFonts w:ascii="Times New Roman" w:hAnsi="Times New Roman" w:cs="Times New Roman"/>
                <w:lang w:bidi="ru-RU"/>
              </w:rPr>
              <w:t>Тема 3. -Социальная политика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CAA358" w14:textId="77777777" w:rsidR="004475DA" w:rsidRPr="005C1B1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C1B12">
              <w:rPr>
                <w:sz w:val="22"/>
                <w:szCs w:val="22"/>
                <w:lang w:bidi="ru-RU"/>
              </w:rPr>
              <w:t>Система социальной защиты в организации. Социальное страхование. Социальные основы пенсионной системы. Социально – психологический климат. Трудовой потенциал организации. Качество трудовой жизни.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E92515" w14:textId="77777777" w:rsidR="004475DA" w:rsidRPr="005C1B1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C1B1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4086B8" w14:textId="77777777" w:rsidR="004475DA" w:rsidRPr="005C1B1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C1B1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7D36DB" w14:textId="77777777" w:rsidR="004475DA" w:rsidRPr="005C1B1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AE4CB3" w14:textId="77777777" w:rsidR="004475DA" w:rsidRPr="005C1B1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C1B12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C1B12" w14:paraId="7F548C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10AF26" w14:textId="77777777" w:rsidR="004475DA" w:rsidRPr="005C1B1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C1B12">
              <w:rPr>
                <w:rFonts w:ascii="Times New Roman" w:hAnsi="Times New Roman" w:cs="Times New Roman"/>
                <w:lang w:bidi="ru-RU"/>
              </w:rPr>
              <w:t>Тема 4. Регулирование социально – трудовых отношений.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1C2383" w14:textId="77777777" w:rsidR="004475DA" w:rsidRPr="005C1B1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C1B12">
              <w:rPr>
                <w:sz w:val="22"/>
                <w:szCs w:val="22"/>
                <w:lang w:bidi="ru-RU"/>
              </w:rPr>
              <w:t>Система социального партнерства. Субъекты трудовых отношений. Система социального контроля в трудовой деятельности. Социально – экономическая самоорганизация в процессе труда. Ответственность и самоконтроль в работе.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8B4936" w14:textId="77777777" w:rsidR="004475DA" w:rsidRPr="005C1B1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C1B12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845064" w14:textId="77777777" w:rsidR="004475DA" w:rsidRPr="005C1B1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C1B12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0CF9DF" w14:textId="77777777" w:rsidR="004475DA" w:rsidRPr="005C1B1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DACF6E" w14:textId="77777777" w:rsidR="004475DA" w:rsidRPr="005C1B1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C1B12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C1B12" w14:paraId="5A1C5F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A38B8C" w14:textId="77777777" w:rsidR="004475DA" w:rsidRPr="005C1B1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C1B12">
              <w:rPr>
                <w:rFonts w:ascii="Times New Roman" w:hAnsi="Times New Roman" w:cs="Times New Roman"/>
                <w:lang w:bidi="ru-RU"/>
              </w:rPr>
              <w:t>Тема 5. Занятость и социальные аспекты рынка труда.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2D6754" w14:textId="77777777" w:rsidR="004475DA" w:rsidRPr="005C1B1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C1B12">
              <w:rPr>
                <w:sz w:val="22"/>
                <w:szCs w:val="22"/>
                <w:lang w:bidi="ru-RU"/>
              </w:rPr>
              <w:t>Трудовые ресурсы и занятость населения. Рынок труда и его элементы. Безработица, социальные последствия безработицы.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E1E9D0" w14:textId="77777777" w:rsidR="004475DA" w:rsidRPr="005C1B1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C1B12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D3CAC6" w14:textId="77777777" w:rsidR="004475DA" w:rsidRPr="005C1B1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C1B1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16CB38" w14:textId="77777777" w:rsidR="004475DA" w:rsidRPr="005C1B1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7F1383" w14:textId="77777777" w:rsidR="004475DA" w:rsidRPr="005C1B1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C1B12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C1B12" w14:paraId="1B0741F2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D7D4D32" w14:textId="77777777" w:rsidR="00313ACD" w:rsidRPr="005C1B12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C1B12">
              <w:rPr>
                <w:rFonts w:ascii="Times New Roman" w:hAnsi="Times New Roman" w:cs="Times New Roman"/>
                <w:b/>
                <w:lang w:bidi="ru-RU"/>
              </w:rPr>
              <w:t>Раздел II. Социально-экономический анализ затрат и планирование трудовых показателей.</w:t>
            </w:r>
          </w:p>
        </w:tc>
      </w:tr>
      <w:tr w:rsidR="005B37A7" w:rsidRPr="005C1B12" w14:paraId="06564A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799F09" w14:textId="77777777" w:rsidR="004475DA" w:rsidRPr="005C1B1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C1B12">
              <w:rPr>
                <w:rFonts w:ascii="Times New Roman" w:hAnsi="Times New Roman" w:cs="Times New Roman"/>
                <w:lang w:bidi="ru-RU"/>
              </w:rPr>
              <w:t>Тема 6. Изучение затрат рабочего времени.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D6BFA2" w14:textId="77777777" w:rsidR="004475DA" w:rsidRPr="005C1B1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C1B12">
              <w:rPr>
                <w:sz w:val="22"/>
                <w:szCs w:val="22"/>
                <w:lang w:bidi="ru-RU"/>
              </w:rPr>
              <w:t xml:space="preserve">Структура затрат рабочего времени. Трудоемкость продукции. Фонд рабочего времени. Формирование баланса рабочего времени: </w:t>
            </w:r>
            <w:proofErr w:type="gramStart"/>
            <w:r w:rsidRPr="005C1B12">
              <w:rPr>
                <w:sz w:val="22"/>
                <w:szCs w:val="22"/>
                <w:lang w:bidi="ru-RU"/>
              </w:rPr>
              <w:t>календарный</w:t>
            </w:r>
            <w:proofErr w:type="gramEnd"/>
            <w:r w:rsidRPr="005C1B12">
              <w:rPr>
                <w:sz w:val="22"/>
                <w:szCs w:val="22"/>
                <w:lang w:bidi="ru-RU"/>
              </w:rPr>
              <w:t>, номинальный, полезный и эффективный фонда рабочего  времени. Анализ эффективности использования фонда рабочего времени.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829FDD" w14:textId="77777777" w:rsidR="004475DA" w:rsidRPr="005C1B1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C1B12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3BC9D0" w14:textId="77777777" w:rsidR="004475DA" w:rsidRPr="005C1B1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C1B1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B9F2F3" w14:textId="77777777" w:rsidR="004475DA" w:rsidRPr="005C1B1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AA2B91" w14:textId="77777777" w:rsidR="004475DA" w:rsidRPr="005C1B1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C1B12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C1B12" w14:paraId="251290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86D826" w14:textId="77777777" w:rsidR="004475DA" w:rsidRPr="005C1B1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C1B12">
              <w:rPr>
                <w:rFonts w:ascii="Times New Roman" w:hAnsi="Times New Roman" w:cs="Times New Roman"/>
                <w:lang w:bidi="ru-RU"/>
              </w:rPr>
              <w:t>Тема 7. Стоимостной анализ трудовой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1EEB4B" w14:textId="77777777" w:rsidR="004475DA" w:rsidRPr="005C1B1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C1B12">
              <w:rPr>
                <w:sz w:val="22"/>
                <w:szCs w:val="22"/>
                <w:lang w:bidi="ru-RU"/>
              </w:rPr>
              <w:t>Функционально-стоимостной анализ трудовой деятельности. Системы оплаты труда. Заработная плата и факторы ее формирующие. Доход работника. Компенсационный пакет. Системы премирования.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356CA4" w14:textId="77777777" w:rsidR="004475DA" w:rsidRPr="005C1B1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C1B12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95CBF6" w14:textId="77777777" w:rsidR="004475DA" w:rsidRPr="005C1B1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C1B1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BE63ED" w14:textId="77777777" w:rsidR="004475DA" w:rsidRPr="005C1B1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0C407B" w14:textId="77777777" w:rsidR="004475DA" w:rsidRPr="005C1B1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C1B12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C1B12" w14:paraId="3DD5A0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318129" w14:textId="77777777" w:rsidR="004475DA" w:rsidRPr="005C1B1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C1B12">
              <w:rPr>
                <w:rFonts w:ascii="Times New Roman" w:hAnsi="Times New Roman" w:cs="Times New Roman"/>
                <w:lang w:bidi="ru-RU"/>
              </w:rPr>
              <w:t>Тема 8. Анализ и планирование трудовых показателей.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34DCF0" w14:textId="77777777" w:rsidR="004475DA" w:rsidRPr="005C1B1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C1B12">
              <w:rPr>
                <w:sz w:val="22"/>
                <w:szCs w:val="22"/>
                <w:lang w:bidi="ru-RU"/>
              </w:rPr>
              <w:t>Эффективность труда, факторы ее роста. Производительность труда, методы ее оценки. Резервы производительности труда. Производительные затраты труда. Производственные потери.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0C8AE7" w14:textId="77777777" w:rsidR="004475DA" w:rsidRPr="005C1B1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C1B12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397DBB" w14:textId="77777777" w:rsidR="004475DA" w:rsidRPr="005C1B1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C1B1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996983" w14:textId="77777777" w:rsidR="004475DA" w:rsidRPr="005C1B1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71CD17" w14:textId="77777777" w:rsidR="004475DA" w:rsidRPr="005C1B1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C1B12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C1B12" w14:paraId="6977E5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801FF2" w14:textId="77777777" w:rsidR="004475DA" w:rsidRPr="005C1B1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C1B12">
              <w:rPr>
                <w:rFonts w:ascii="Times New Roman" w:hAnsi="Times New Roman" w:cs="Times New Roman"/>
                <w:lang w:bidi="ru-RU"/>
              </w:rPr>
              <w:t>Тема 9. Оценка эффективности и производительности труда.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56707E" w14:textId="77777777" w:rsidR="004475DA" w:rsidRPr="005C1B1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C1B12">
              <w:rPr>
                <w:sz w:val="22"/>
                <w:szCs w:val="22"/>
                <w:lang w:bidi="ru-RU"/>
              </w:rPr>
              <w:t>Анализ роста заработной платы и производительности труда. Анализ использования рабочего времени и фонда заработной платы. Нормирование и организация рабочих циклов. Планирование заработной платы. Оценка затрат на персонал. Гибкий режим работы. Рационализация работы менеджеров. Улучшение условий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2642A1" w14:textId="77777777" w:rsidR="004475DA" w:rsidRPr="005C1B1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C1B12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D6DE72" w14:textId="77777777" w:rsidR="004475DA" w:rsidRPr="005C1B1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C1B1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20B1F3" w14:textId="77777777" w:rsidR="004475DA" w:rsidRPr="005C1B1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579EE8" w14:textId="77777777" w:rsidR="004475DA" w:rsidRPr="005C1B1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C1B12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C1B12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5C1B12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C1B12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5C1B12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C1B12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5C1B12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5C1B12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5C1B12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5C1B1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C1B12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5C1B1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C1B12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5C1B1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5C1B1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5C1B12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6"/>
        <w:gridCol w:w="2571"/>
      </w:tblGrid>
      <w:tr w:rsidR="00262CF0" w:rsidRPr="005C1B12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5C1B12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C1B12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5C1B12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C1B12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5C1B12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C1B1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C1B12">
              <w:rPr>
                <w:rFonts w:ascii="Times New Roman" w:hAnsi="Times New Roman" w:cs="Times New Roman"/>
              </w:rPr>
              <w:t>Экономика и социология труда: теория и практика</w:t>
            </w:r>
            <w:proofErr w:type="gramStart"/>
            <w:r w:rsidRPr="005C1B1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C1B12">
              <w:rPr>
                <w:rFonts w:ascii="Times New Roman" w:hAnsi="Times New Roman" w:cs="Times New Roman"/>
              </w:rPr>
              <w:t xml:space="preserve"> учебник и практикум для вузов / под редакцией В. М. Масловой, М. В. Полевой. — 3-е изд., </w:t>
            </w:r>
            <w:proofErr w:type="spellStart"/>
            <w:r w:rsidRPr="005C1B12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5C1B12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5C1B1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5C1B12">
              <w:rPr>
                <w:rFonts w:ascii="Times New Roman" w:hAnsi="Times New Roman" w:cs="Times New Roman"/>
              </w:rPr>
              <w:t xml:space="preserve">, 2025. — 473 с. — (Высшее образование). — </w:t>
            </w:r>
            <w:r w:rsidRPr="005C1B12">
              <w:rPr>
                <w:rFonts w:ascii="Times New Roman" w:hAnsi="Times New Roman" w:cs="Times New Roman"/>
                <w:lang w:val="en-US"/>
              </w:rPr>
              <w:t>ISBN</w:t>
            </w:r>
            <w:r w:rsidRPr="005C1B12">
              <w:rPr>
                <w:rFonts w:ascii="Times New Roman" w:hAnsi="Times New Roman" w:cs="Times New Roman"/>
              </w:rPr>
              <w:t xml:space="preserve"> 978-5-534-19523-1. — Текст</w:t>
            </w:r>
            <w:proofErr w:type="gramStart"/>
            <w:r w:rsidRPr="005C1B1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C1B12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5C1B1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5C1B12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5C1B12" w:rsidRDefault="00CC42B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5C1B12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https://urait.ru/bcode/559981  </w:t>
              </w:r>
            </w:hyperlink>
          </w:p>
        </w:tc>
      </w:tr>
      <w:tr w:rsidR="00262CF0" w:rsidRPr="005C1B12" w14:paraId="4A8FA61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B6BF50" w14:textId="77777777" w:rsidR="00262CF0" w:rsidRPr="005C1B1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C1B12">
              <w:rPr>
                <w:rFonts w:ascii="Times New Roman" w:hAnsi="Times New Roman" w:cs="Times New Roman"/>
              </w:rPr>
              <w:t>Экономика и социология труда. Практический курс</w:t>
            </w:r>
            <w:proofErr w:type="gramStart"/>
            <w:r w:rsidRPr="005C1B1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C1B12">
              <w:rPr>
                <w:rFonts w:ascii="Times New Roman" w:hAnsi="Times New Roman" w:cs="Times New Roman"/>
              </w:rPr>
              <w:t xml:space="preserve"> учебник для вузов / под общей редакцией О. С. Осиповой. — 2-е изд. — Москва : Издательство </w:t>
            </w:r>
            <w:proofErr w:type="spellStart"/>
            <w:r w:rsidRPr="005C1B1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5C1B12">
              <w:rPr>
                <w:rFonts w:ascii="Times New Roman" w:hAnsi="Times New Roman" w:cs="Times New Roman"/>
              </w:rPr>
              <w:t xml:space="preserve">, 2025. — 347 с. — (Высшее образование). — </w:t>
            </w:r>
            <w:r w:rsidRPr="005C1B12">
              <w:rPr>
                <w:rFonts w:ascii="Times New Roman" w:hAnsi="Times New Roman" w:cs="Times New Roman"/>
                <w:lang w:val="en-US"/>
              </w:rPr>
              <w:t>ISBN</w:t>
            </w:r>
            <w:r w:rsidRPr="005C1B12">
              <w:rPr>
                <w:rFonts w:ascii="Times New Roman" w:hAnsi="Times New Roman" w:cs="Times New Roman"/>
              </w:rPr>
              <w:t xml:space="preserve"> 978-5-534-20752-1. — Текст</w:t>
            </w:r>
            <w:proofErr w:type="gramStart"/>
            <w:r w:rsidRPr="005C1B1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C1B12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5C1B1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5C1B12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D6267E" w14:textId="77777777" w:rsidR="00262CF0" w:rsidRPr="005C1B12" w:rsidRDefault="00CC42B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5C1B12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https://urait.ru/bcode/558699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6CB9077" w14:textId="77777777" w:rsidTr="007B550D">
        <w:tc>
          <w:tcPr>
            <w:tcW w:w="9345" w:type="dxa"/>
          </w:tcPr>
          <w:p w14:paraId="03E36CA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40DD34B" w14:textId="77777777" w:rsidTr="007B550D">
        <w:tc>
          <w:tcPr>
            <w:tcW w:w="9345" w:type="dxa"/>
          </w:tcPr>
          <w:p w14:paraId="0A720A9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96B862E" w14:textId="77777777" w:rsidTr="007B550D">
        <w:tc>
          <w:tcPr>
            <w:tcW w:w="9345" w:type="dxa"/>
          </w:tcPr>
          <w:p w14:paraId="316FCF2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DF69043" w14:textId="77777777" w:rsidTr="007B550D">
        <w:tc>
          <w:tcPr>
            <w:tcW w:w="9345" w:type="dxa"/>
          </w:tcPr>
          <w:p w14:paraId="1D07593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C42B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C1B1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C1B12" w:rsidRDefault="002C735C" w:rsidP="005C1B1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5C1B1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C1B12" w:rsidRDefault="002C735C" w:rsidP="005C1B1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5C1B1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C1B1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345B082B" w:rsidR="002C735C" w:rsidRPr="005C1B12" w:rsidRDefault="00B43524" w:rsidP="005C1B1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C1B12">
              <w:rPr>
                <w:sz w:val="22"/>
                <w:szCs w:val="22"/>
              </w:rPr>
              <w:t>Ауд. 720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C1B12">
              <w:rPr>
                <w:sz w:val="22"/>
                <w:szCs w:val="22"/>
              </w:rPr>
              <w:t xml:space="preserve"> </w:t>
            </w:r>
            <w:r w:rsidRPr="005C1B12">
              <w:rPr>
                <w:sz w:val="22"/>
                <w:szCs w:val="22"/>
              </w:rPr>
              <w:t xml:space="preserve">Специализированная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5C1B12">
              <w:rPr>
                <w:sz w:val="22"/>
                <w:szCs w:val="22"/>
                <w:lang w:val="en-US"/>
              </w:rPr>
              <w:t>HP</w:t>
            </w:r>
            <w:r w:rsidRPr="005C1B12">
              <w:rPr>
                <w:sz w:val="22"/>
                <w:szCs w:val="22"/>
              </w:rPr>
              <w:t xml:space="preserve"> 250 </w:t>
            </w:r>
            <w:r w:rsidRPr="005C1B12">
              <w:rPr>
                <w:sz w:val="22"/>
                <w:szCs w:val="22"/>
                <w:lang w:val="en-US"/>
              </w:rPr>
              <w:t>G</w:t>
            </w:r>
            <w:r w:rsidRPr="005C1B12">
              <w:rPr>
                <w:sz w:val="22"/>
                <w:szCs w:val="22"/>
              </w:rPr>
              <w:t>6 1</w:t>
            </w:r>
            <w:r w:rsidRPr="005C1B12">
              <w:rPr>
                <w:sz w:val="22"/>
                <w:szCs w:val="22"/>
                <w:lang w:val="en-US"/>
              </w:rPr>
              <w:t>WY</w:t>
            </w:r>
            <w:r w:rsidRPr="005C1B12">
              <w:rPr>
                <w:sz w:val="22"/>
                <w:szCs w:val="22"/>
              </w:rPr>
              <w:t>58</w:t>
            </w:r>
            <w:r w:rsidRPr="005C1B12">
              <w:rPr>
                <w:sz w:val="22"/>
                <w:szCs w:val="22"/>
                <w:lang w:val="en-US"/>
              </w:rPr>
              <w:t>EA</w:t>
            </w:r>
            <w:r w:rsidRPr="005C1B12">
              <w:rPr>
                <w:sz w:val="22"/>
                <w:szCs w:val="22"/>
              </w:rPr>
              <w:t xml:space="preserve">, Мультимедийный проектор </w:t>
            </w:r>
            <w:r w:rsidRPr="005C1B12">
              <w:rPr>
                <w:sz w:val="22"/>
                <w:szCs w:val="22"/>
                <w:lang w:val="en-US"/>
              </w:rPr>
              <w:t>LG</w:t>
            </w:r>
            <w:r w:rsidRPr="005C1B12">
              <w:rPr>
                <w:sz w:val="22"/>
                <w:szCs w:val="22"/>
              </w:rPr>
              <w:t xml:space="preserve"> </w:t>
            </w:r>
            <w:r w:rsidRPr="005C1B12">
              <w:rPr>
                <w:sz w:val="22"/>
                <w:szCs w:val="22"/>
                <w:lang w:val="en-US"/>
              </w:rPr>
              <w:t>PF</w:t>
            </w:r>
            <w:r w:rsidRPr="005C1B12">
              <w:rPr>
                <w:sz w:val="22"/>
                <w:szCs w:val="22"/>
              </w:rPr>
              <w:t>1500</w:t>
            </w:r>
            <w:r w:rsidRPr="005C1B12">
              <w:rPr>
                <w:sz w:val="22"/>
                <w:szCs w:val="22"/>
                <w:lang w:val="en-US"/>
              </w:rPr>
              <w:t>G</w:t>
            </w:r>
            <w:r w:rsidRPr="005C1B1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C1B12" w:rsidRDefault="00B43524" w:rsidP="005C1B1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C1B1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C1B1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C1B12" w14:paraId="32179B9D" w14:textId="77777777" w:rsidTr="008416EB">
        <w:tc>
          <w:tcPr>
            <w:tcW w:w="7797" w:type="dxa"/>
            <w:shd w:val="clear" w:color="auto" w:fill="auto"/>
          </w:tcPr>
          <w:p w14:paraId="370928CA" w14:textId="2355265A" w:rsidR="002C735C" w:rsidRPr="005C1B12" w:rsidRDefault="00B43524" w:rsidP="005C1B1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C1B12">
              <w:rPr>
                <w:sz w:val="22"/>
                <w:szCs w:val="22"/>
              </w:rPr>
              <w:t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C1B12">
              <w:rPr>
                <w:sz w:val="22"/>
                <w:szCs w:val="22"/>
              </w:rPr>
              <w:t xml:space="preserve"> </w:t>
            </w:r>
            <w:r w:rsidRPr="005C1B12">
              <w:rPr>
                <w:sz w:val="22"/>
                <w:szCs w:val="22"/>
              </w:rPr>
              <w:t xml:space="preserve">Специализированная  мебель и оборудование: Учебная мебель на 29 посадочных мест, рабочее место преподавателя, доска меловая 1 </w:t>
            </w:r>
            <w:proofErr w:type="spellStart"/>
            <w:r w:rsidRPr="005C1B12">
              <w:rPr>
                <w:sz w:val="22"/>
                <w:szCs w:val="22"/>
              </w:rPr>
              <w:t>шт.,парта</w:t>
            </w:r>
            <w:proofErr w:type="spellEnd"/>
            <w:r w:rsidRPr="005C1B12">
              <w:rPr>
                <w:sz w:val="22"/>
                <w:szCs w:val="22"/>
              </w:rPr>
              <w:t xml:space="preserve"> 6шт.Компьютер </w:t>
            </w:r>
            <w:r w:rsidRPr="005C1B12">
              <w:rPr>
                <w:sz w:val="22"/>
                <w:szCs w:val="22"/>
                <w:lang w:val="en-US"/>
              </w:rPr>
              <w:t>I</w:t>
            </w:r>
            <w:r w:rsidRPr="005C1B12">
              <w:rPr>
                <w:sz w:val="22"/>
                <w:szCs w:val="22"/>
              </w:rPr>
              <w:t xml:space="preserve">3-8100/ 8Гб/500Гб/ </w:t>
            </w:r>
            <w:r w:rsidRPr="005C1B12">
              <w:rPr>
                <w:sz w:val="22"/>
                <w:szCs w:val="22"/>
                <w:lang w:val="en-US"/>
              </w:rPr>
              <w:t>Philips</w:t>
            </w:r>
            <w:r w:rsidRPr="005C1B12">
              <w:rPr>
                <w:sz w:val="22"/>
                <w:szCs w:val="22"/>
              </w:rPr>
              <w:t>224</w:t>
            </w:r>
            <w:r w:rsidRPr="005C1B12">
              <w:rPr>
                <w:sz w:val="22"/>
                <w:szCs w:val="22"/>
                <w:lang w:val="en-US"/>
              </w:rPr>
              <w:t>E</w:t>
            </w:r>
            <w:r w:rsidRPr="005C1B12">
              <w:rPr>
                <w:sz w:val="22"/>
                <w:szCs w:val="22"/>
              </w:rPr>
              <w:t>5</w:t>
            </w:r>
            <w:r w:rsidRPr="005C1B12">
              <w:rPr>
                <w:sz w:val="22"/>
                <w:szCs w:val="22"/>
                <w:lang w:val="en-US"/>
              </w:rPr>
              <w:t>QSB</w:t>
            </w:r>
            <w:r w:rsidRPr="005C1B12">
              <w:rPr>
                <w:sz w:val="22"/>
                <w:szCs w:val="22"/>
              </w:rPr>
              <w:t xml:space="preserve"> - 15 </w:t>
            </w:r>
            <w:proofErr w:type="spellStart"/>
            <w:r w:rsidRPr="005C1B12">
              <w:rPr>
                <w:sz w:val="22"/>
                <w:szCs w:val="22"/>
              </w:rPr>
              <w:t>шт.,Моноблок</w:t>
            </w:r>
            <w:proofErr w:type="spellEnd"/>
            <w:r w:rsidRPr="005C1B12">
              <w:rPr>
                <w:sz w:val="22"/>
                <w:szCs w:val="22"/>
              </w:rPr>
              <w:t xml:space="preserve"> </w:t>
            </w:r>
            <w:r w:rsidRPr="005C1B12">
              <w:rPr>
                <w:sz w:val="22"/>
                <w:szCs w:val="22"/>
                <w:lang w:val="en-US"/>
              </w:rPr>
              <w:t>Acer</w:t>
            </w:r>
            <w:r w:rsidRPr="005C1B12">
              <w:rPr>
                <w:sz w:val="22"/>
                <w:szCs w:val="22"/>
              </w:rPr>
              <w:t xml:space="preserve"> </w:t>
            </w:r>
            <w:r w:rsidRPr="005C1B12">
              <w:rPr>
                <w:sz w:val="22"/>
                <w:szCs w:val="22"/>
                <w:lang w:val="en-US"/>
              </w:rPr>
              <w:t>Aspire</w:t>
            </w:r>
            <w:r w:rsidRPr="005C1B12">
              <w:rPr>
                <w:sz w:val="22"/>
                <w:szCs w:val="22"/>
              </w:rPr>
              <w:t xml:space="preserve"> </w:t>
            </w:r>
            <w:r w:rsidRPr="005C1B12">
              <w:rPr>
                <w:sz w:val="22"/>
                <w:szCs w:val="22"/>
                <w:lang w:val="en-US"/>
              </w:rPr>
              <w:t>Z</w:t>
            </w:r>
            <w:r w:rsidRPr="005C1B12">
              <w:rPr>
                <w:sz w:val="22"/>
                <w:szCs w:val="22"/>
              </w:rPr>
              <w:t xml:space="preserve">1811 в </w:t>
            </w:r>
            <w:proofErr w:type="spellStart"/>
            <w:r w:rsidRPr="005C1B12">
              <w:rPr>
                <w:sz w:val="22"/>
                <w:szCs w:val="22"/>
              </w:rPr>
              <w:t>компл</w:t>
            </w:r>
            <w:proofErr w:type="spellEnd"/>
            <w:r w:rsidRPr="005C1B12">
              <w:rPr>
                <w:sz w:val="22"/>
                <w:szCs w:val="22"/>
              </w:rPr>
              <w:t xml:space="preserve">.: </w:t>
            </w:r>
            <w:proofErr w:type="spellStart"/>
            <w:r w:rsidRPr="005C1B1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C1B12">
              <w:rPr>
                <w:sz w:val="22"/>
                <w:szCs w:val="22"/>
              </w:rPr>
              <w:t>5 2400</w:t>
            </w:r>
            <w:r w:rsidRPr="005C1B12">
              <w:rPr>
                <w:sz w:val="22"/>
                <w:szCs w:val="22"/>
                <w:lang w:val="en-US"/>
              </w:rPr>
              <w:t>s</w:t>
            </w:r>
            <w:r w:rsidRPr="005C1B12">
              <w:rPr>
                <w:sz w:val="22"/>
                <w:szCs w:val="22"/>
              </w:rPr>
              <w:t>/4</w:t>
            </w:r>
            <w:r w:rsidRPr="005C1B12">
              <w:rPr>
                <w:sz w:val="22"/>
                <w:szCs w:val="22"/>
                <w:lang w:val="en-US"/>
              </w:rPr>
              <w:t>Gb</w:t>
            </w:r>
            <w:r w:rsidRPr="005C1B12">
              <w:rPr>
                <w:sz w:val="22"/>
                <w:szCs w:val="22"/>
              </w:rPr>
              <w:t>/1</w:t>
            </w:r>
            <w:r w:rsidRPr="005C1B12">
              <w:rPr>
                <w:sz w:val="22"/>
                <w:szCs w:val="22"/>
                <w:lang w:val="en-US"/>
              </w:rPr>
              <w:t>T</w:t>
            </w:r>
            <w:r w:rsidRPr="005C1B12">
              <w:rPr>
                <w:sz w:val="22"/>
                <w:szCs w:val="22"/>
              </w:rPr>
              <w:t xml:space="preserve">б/-1 шт.,  Проектор </w:t>
            </w:r>
            <w:r w:rsidRPr="005C1B12">
              <w:rPr>
                <w:sz w:val="22"/>
                <w:szCs w:val="22"/>
                <w:lang w:val="en-US"/>
              </w:rPr>
              <w:t>NEC</w:t>
            </w:r>
            <w:r w:rsidRPr="005C1B12">
              <w:rPr>
                <w:sz w:val="22"/>
                <w:szCs w:val="22"/>
              </w:rPr>
              <w:t xml:space="preserve"> М350 Х- 1 шт., Экран  с электро-приводом </w:t>
            </w:r>
            <w:r w:rsidRPr="005C1B12">
              <w:rPr>
                <w:sz w:val="22"/>
                <w:szCs w:val="22"/>
                <w:lang w:val="en-US"/>
              </w:rPr>
              <w:t>Draper</w:t>
            </w:r>
            <w:r w:rsidRPr="005C1B12">
              <w:rPr>
                <w:sz w:val="22"/>
                <w:szCs w:val="22"/>
              </w:rPr>
              <w:t xml:space="preserve"> </w:t>
            </w:r>
            <w:r w:rsidRPr="005C1B12">
              <w:rPr>
                <w:sz w:val="22"/>
                <w:szCs w:val="22"/>
                <w:lang w:val="en-US"/>
              </w:rPr>
              <w:t>Baronet</w:t>
            </w:r>
            <w:r w:rsidRPr="005C1B12">
              <w:rPr>
                <w:sz w:val="22"/>
                <w:szCs w:val="22"/>
              </w:rPr>
              <w:t xml:space="preserve"> 138х180 см - 1 шт., Коммутатор </w:t>
            </w:r>
            <w:r w:rsidRPr="005C1B12">
              <w:rPr>
                <w:sz w:val="22"/>
                <w:szCs w:val="22"/>
                <w:lang w:val="en-US"/>
              </w:rPr>
              <w:t>HP</w:t>
            </w:r>
            <w:r w:rsidRPr="005C1B12">
              <w:rPr>
                <w:sz w:val="22"/>
                <w:szCs w:val="22"/>
              </w:rPr>
              <w:t xml:space="preserve"> Е2610-24 (</w:t>
            </w:r>
            <w:r w:rsidRPr="005C1B12">
              <w:rPr>
                <w:sz w:val="22"/>
                <w:szCs w:val="22"/>
                <w:lang w:val="en-US"/>
              </w:rPr>
              <w:t>J</w:t>
            </w:r>
            <w:r w:rsidRPr="005C1B12">
              <w:rPr>
                <w:sz w:val="22"/>
                <w:szCs w:val="22"/>
              </w:rPr>
              <w:t>9085</w:t>
            </w:r>
            <w:r w:rsidRPr="005C1B12">
              <w:rPr>
                <w:sz w:val="22"/>
                <w:szCs w:val="22"/>
                <w:lang w:val="en-US"/>
              </w:rPr>
              <w:t>A</w:t>
            </w:r>
            <w:r w:rsidRPr="005C1B12">
              <w:rPr>
                <w:sz w:val="22"/>
                <w:szCs w:val="22"/>
              </w:rPr>
              <w:t xml:space="preserve">) - 1 шт., Коммутатор </w:t>
            </w:r>
            <w:r w:rsidRPr="005C1B12">
              <w:rPr>
                <w:sz w:val="22"/>
                <w:szCs w:val="22"/>
                <w:lang w:val="en-US"/>
              </w:rPr>
              <w:t>HP</w:t>
            </w:r>
            <w:r w:rsidRPr="005C1B12">
              <w:rPr>
                <w:sz w:val="22"/>
                <w:szCs w:val="22"/>
              </w:rPr>
              <w:t xml:space="preserve"> </w:t>
            </w:r>
            <w:proofErr w:type="spellStart"/>
            <w:r w:rsidRPr="005C1B1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5C1B12">
              <w:rPr>
                <w:sz w:val="22"/>
                <w:szCs w:val="22"/>
              </w:rPr>
              <w:t xml:space="preserve"> </w:t>
            </w:r>
            <w:proofErr w:type="spellStart"/>
            <w:r w:rsidRPr="005C1B12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5C1B12">
              <w:rPr>
                <w:sz w:val="22"/>
                <w:szCs w:val="22"/>
              </w:rPr>
              <w:t xml:space="preserve"> 2610-48 (</w:t>
            </w:r>
            <w:r w:rsidRPr="005C1B12">
              <w:rPr>
                <w:sz w:val="22"/>
                <w:szCs w:val="22"/>
                <w:lang w:val="en-US"/>
              </w:rPr>
              <w:t>J</w:t>
            </w:r>
            <w:r w:rsidRPr="005C1B12">
              <w:rPr>
                <w:sz w:val="22"/>
                <w:szCs w:val="22"/>
              </w:rPr>
              <w:t>9088</w:t>
            </w:r>
            <w:r w:rsidRPr="005C1B12">
              <w:rPr>
                <w:sz w:val="22"/>
                <w:szCs w:val="22"/>
                <w:lang w:val="en-US"/>
              </w:rPr>
              <w:t>A</w:t>
            </w:r>
            <w:r w:rsidRPr="005C1B12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6EAE0A" w14:textId="77777777" w:rsidR="002C735C" w:rsidRPr="005C1B12" w:rsidRDefault="00B43524" w:rsidP="005C1B1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C1B1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C1B1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C1B12" w14:paraId="2A05BBB4" w14:textId="77777777" w:rsidTr="008416EB">
        <w:tc>
          <w:tcPr>
            <w:tcW w:w="7797" w:type="dxa"/>
            <w:shd w:val="clear" w:color="auto" w:fill="auto"/>
          </w:tcPr>
          <w:p w14:paraId="4EB991C1" w14:textId="14ACFE2D" w:rsidR="002C735C" w:rsidRPr="005C1B12" w:rsidRDefault="00B43524" w:rsidP="005C1B1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C1B12">
              <w:rPr>
                <w:sz w:val="22"/>
                <w:szCs w:val="22"/>
              </w:rPr>
              <w:t>Ауд. 219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C1B12">
              <w:rPr>
                <w:sz w:val="22"/>
                <w:szCs w:val="22"/>
              </w:rPr>
              <w:t xml:space="preserve"> </w:t>
            </w:r>
            <w:r w:rsidRPr="005C1B12">
              <w:rPr>
                <w:sz w:val="22"/>
                <w:szCs w:val="22"/>
              </w:rPr>
              <w:t>Специализированная  мебель и оборудование: Учебная мебель на  40 посадочных мест, рабочее место преподавателя, доска меловая 1 шт., тумба м/</w:t>
            </w:r>
            <w:proofErr w:type="spellStart"/>
            <w:r w:rsidRPr="005C1B12">
              <w:rPr>
                <w:sz w:val="22"/>
                <w:szCs w:val="22"/>
              </w:rPr>
              <w:t>мМоноблок</w:t>
            </w:r>
            <w:proofErr w:type="spellEnd"/>
            <w:r w:rsidRPr="005C1B12">
              <w:rPr>
                <w:sz w:val="22"/>
                <w:szCs w:val="22"/>
              </w:rPr>
              <w:t xml:space="preserve"> </w:t>
            </w:r>
            <w:r w:rsidRPr="005C1B12">
              <w:rPr>
                <w:sz w:val="22"/>
                <w:szCs w:val="22"/>
                <w:lang w:val="en-US"/>
              </w:rPr>
              <w:t>Acer</w:t>
            </w:r>
            <w:r w:rsidRPr="005C1B12">
              <w:rPr>
                <w:sz w:val="22"/>
                <w:szCs w:val="22"/>
              </w:rPr>
              <w:t xml:space="preserve"> </w:t>
            </w:r>
            <w:r w:rsidRPr="005C1B12">
              <w:rPr>
                <w:sz w:val="22"/>
                <w:szCs w:val="22"/>
                <w:lang w:val="en-US"/>
              </w:rPr>
              <w:t>Aspire</w:t>
            </w:r>
            <w:r w:rsidRPr="005C1B12">
              <w:rPr>
                <w:sz w:val="22"/>
                <w:szCs w:val="22"/>
              </w:rPr>
              <w:t xml:space="preserve"> </w:t>
            </w:r>
            <w:r w:rsidRPr="005C1B12">
              <w:rPr>
                <w:sz w:val="22"/>
                <w:szCs w:val="22"/>
                <w:lang w:val="en-US"/>
              </w:rPr>
              <w:t>Z</w:t>
            </w:r>
            <w:r w:rsidRPr="005C1B12">
              <w:rPr>
                <w:sz w:val="22"/>
                <w:szCs w:val="22"/>
              </w:rPr>
              <w:t xml:space="preserve">1811 в </w:t>
            </w:r>
            <w:proofErr w:type="spellStart"/>
            <w:r w:rsidRPr="005C1B12">
              <w:rPr>
                <w:sz w:val="22"/>
                <w:szCs w:val="22"/>
              </w:rPr>
              <w:t>компл</w:t>
            </w:r>
            <w:proofErr w:type="spellEnd"/>
            <w:r w:rsidRPr="005C1B12">
              <w:rPr>
                <w:sz w:val="22"/>
                <w:szCs w:val="22"/>
              </w:rPr>
              <w:t xml:space="preserve">.: </w:t>
            </w:r>
            <w:proofErr w:type="spellStart"/>
            <w:r w:rsidRPr="005C1B1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C1B12">
              <w:rPr>
                <w:sz w:val="22"/>
                <w:szCs w:val="22"/>
              </w:rPr>
              <w:t>5 2400</w:t>
            </w:r>
            <w:r w:rsidRPr="005C1B12">
              <w:rPr>
                <w:sz w:val="22"/>
                <w:szCs w:val="22"/>
                <w:lang w:val="en-US"/>
              </w:rPr>
              <w:t>s</w:t>
            </w:r>
            <w:r w:rsidRPr="005C1B12">
              <w:rPr>
                <w:sz w:val="22"/>
                <w:szCs w:val="22"/>
              </w:rPr>
              <w:t>/4</w:t>
            </w:r>
            <w:r w:rsidRPr="005C1B12">
              <w:rPr>
                <w:sz w:val="22"/>
                <w:szCs w:val="22"/>
                <w:lang w:val="en-US"/>
              </w:rPr>
              <w:t>Gb</w:t>
            </w:r>
            <w:r w:rsidRPr="005C1B12">
              <w:rPr>
                <w:sz w:val="22"/>
                <w:szCs w:val="22"/>
              </w:rPr>
              <w:t>/1</w:t>
            </w:r>
            <w:r w:rsidRPr="005C1B12">
              <w:rPr>
                <w:sz w:val="22"/>
                <w:szCs w:val="22"/>
                <w:lang w:val="en-US"/>
              </w:rPr>
              <w:t>T</w:t>
            </w:r>
            <w:r w:rsidRPr="005C1B12">
              <w:rPr>
                <w:sz w:val="22"/>
                <w:szCs w:val="22"/>
              </w:rPr>
              <w:t xml:space="preserve">б - 1шт., Мультимедийный проектор </w:t>
            </w:r>
            <w:r w:rsidRPr="005C1B12">
              <w:rPr>
                <w:sz w:val="22"/>
                <w:szCs w:val="22"/>
                <w:lang w:val="en-US"/>
              </w:rPr>
              <w:t>NEC</w:t>
            </w:r>
            <w:r w:rsidRPr="005C1B12">
              <w:rPr>
                <w:sz w:val="22"/>
                <w:szCs w:val="22"/>
              </w:rPr>
              <w:t xml:space="preserve"> </w:t>
            </w:r>
            <w:r w:rsidRPr="005C1B12">
              <w:rPr>
                <w:sz w:val="22"/>
                <w:szCs w:val="22"/>
                <w:lang w:val="en-US"/>
              </w:rPr>
              <w:t>ME</w:t>
            </w:r>
            <w:r w:rsidRPr="005C1B12">
              <w:rPr>
                <w:sz w:val="22"/>
                <w:szCs w:val="22"/>
              </w:rPr>
              <w:t>402</w:t>
            </w:r>
            <w:r w:rsidRPr="005C1B12">
              <w:rPr>
                <w:sz w:val="22"/>
                <w:szCs w:val="22"/>
                <w:lang w:val="en-US"/>
              </w:rPr>
              <w:t>X</w:t>
            </w:r>
            <w:r w:rsidRPr="005C1B12">
              <w:rPr>
                <w:sz w:val="22"/>
                <w:szCs w:val="22"/>
              </w:rPr>
              <w:t xml:space="preserve"> - 1 шт.,  Экран с электроприводом 153х200 см </w:t>
            </w:r>
            <w:r w:rsidRPr="005C1B12">
              <w:rPr>
                <w:sz w:val="22"/>
                <w:szCs w:val="22"/>
                <w:lang w:val="en-US"/>
              </w:rPr>
              <w:t>Matte</w:t>
            </w:r>
            <w:r w:rsidRPr="005C1B12">
              <w:rPr>
                <w:sz w:val="22"/>
                <w:szCs w:val="22"/>
              </w:rPr>
              <w:t xml:space="preserve"> </w:t>
            </w:r>
            <w:r w:rsidRPr="005C1B12">
              <w:rPr>
                <w:sz w:val="22"/>
                <w:szCs w:val="22"/>
                <w:lang w:val="en-US"/>
              </w:rPr>
              <w:t>White</w:t>
            </w:r>
            <w:r w:rsidRPr="005C1B12">
              <w:rPr>
                <w:sz w:val="22"/>
                <w:szCs w:val="22"/>
              </w:rPr>
              <w:t xml:space="preserve"> - 1 шт., Микшер усилитель  </w:t>
            </w:r>
            <w:proofErr w:type="spellStart"/>
            <w:r w:rsidRPr="005C1B12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5C1B12">
              <w:rPr>
                <w:sz w:val="22"/>
                <w:szCs w:val="22"/>
              </w:rPr>
              <w:t xml:space="preserve"> </w:t>
            </w:r>
            <w:r w:rsidRPr="005C1B12">
              <w:rPr>
                <w:sz w:val="22"/>
                <w:szCs w:val="22"/>
                <w:lang w:val="en-US"/>
              </w:rPr>
              <w:t>TA</w:t>
            </w:r>
            <w:r w:rsidRPr="005C1B12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5C1B12">
              <w:rPr>
                <w:sz w:val="22"/>
                <w:szCs w:val="22"/>
                <w:lang w:val="en-US"/>
              </w:rPr>
              <w:t>Hi</w:t>
            </w:r>
            <w:r w:rsidRPr="005C1B12">
              <w:rPr>
                <w:sz w:val="22"/>
                <w:szCs w:val="22"/>
              </w:rPr>
              <w:t>-</w:t>
            </w:r>
            <w:r w:rsidRPr="005C1B12">
              <w:rPr>
                <w:sz w:val="22"/>
                <w:szCs w:val="22"/>
                <w:lang w:val="en-US"/>
              </w:rPr>
              <w:t>Fi</w:t>
            </w:r>
            <w:r w:rsidRPr="005C1B12">
              <w:rPr>
                <w:sz w:val="22"/>
                <w:szCs w:val="22"/>
              </w:rPr>
              <w:t xml:space="preserve"> </w:t>
            </w:r>
            <w:r w:rsidRPr="005C1B12">
              <w:rPr>
                <w:sz w:val="22"/>
                <w:szCs w:val="22"/>
                <w:lang w:val="en-US"/>
              </w:rPr>
              <w:t>PRO</w:t>
            </w:r>
            <w:r w:rsidRPr="005C1B12">
              <w:rPr>
                <w:sz w:val="22"/>
                <w:szCs w:val="22"/>
              </w:rPr>
              <w:t xml:space="preserve"> </w:t>
            </w:r>
            <w:r w:rsidRPr="005C1B12">
              <w:rPr>
                <w:sz w:val="22"/>
                <w:szCs w:val="22"/>
                <w:lang w:val="en-US"/>
              </w:rPr>
              <w:t>MASK</w:t>
            </w:r>
            <w:r w:rsidRPr="005C1B12">
              <w:rPr>
                <w:sz w:val="22"/>
                <w:szCs w:val="22"/>
              </w:rPr>
              <w:t>6</w:t>
            </w:r>
            <w:r w:rsidRPr="005C1B12">
              <w:rPr>
                <w:sz w:val="22"/>
                <w:szCs w:val="22"/>
                <w:lang w:val="en-US"/>
              </w:rPr>
              <w:t>T</w:t>
            </w:r>
            <w:r w:rsidRPr="005C1B12">
              <w:rPr>
                <w:sz w:val="22"/>
                <w:szCs w:val="22"/>
              </w:rPr>
              <w:t>-</w:t>
            </w:r>
            <w:r w:rsidRPr="005C1B12">
              <w:rPr>
                <w:sz w:val="22"/>
                <w:szCs w:val="22"/>
                <w:lang w:val="en-US"/>
              </w:rPr>
              <w:t>W</w:t>
            </w:r>
            <w:r w:rsidRPr="005C1B12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0196A09" w14:textId="77777777" w:rsidR="002C735C" w:rsidRPr="005C1B12" w:rsidRDefault="00B43524" w:rsidP="005C1B1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C1B1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C1B1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C1B12" w14:paraId="561736FD" w14:textId="77777777" w:rsidTr="008416EB">
        <w:tc>
          <w:tcPr>
            <w:tcW w:w="7797" w:type="dxa"/>
            <w:shd w:val="clear" w:color="auto" w:fill="auto"/>
          </w:tcPr>
          <w:p w14:paraId="38FEB977" w14:textId="4B9FAFA8" w:rsidR="002C735C" w:rsidRPr="005C1B12" w:rsidRDefault="00B43524" w:rsidP="005C1B1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C1B12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C1B12">
              <w:rPr>
                <w:sz w:val="22"/>
                <w:szCs w:val="22"/>
              </w:rPr>
              <w:t xml:space="preserve"> </w:t>
            </w:r>
            <w:r w:rsidRPr="005C1B12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5C1B12">
              <w:rPr>
                <w:sz w:val="22"/>
                <w:szCs w:val="22"/>
              </w:rPr>
              <w:t>мКомпьютер</w:t>
            </w:r>
            <w:proofErr w:type="spellEnd"/>
            <w:r w:rsidRPr="005C1B12">
              <w:rPr>
                <w:sz w:val="22"/>
                <w:szCs w:val="22"/>
              </w:rPr>
              <w:t xml:space="preserve"> </w:t>
            </w:r>
            <w:r w:rsidRPr="005C1B12">
              <w:rPr>
                <w:sz w:val="22"/>
                <w:szCs w:val="22"/>
                <w:lang w:val="en-US"/>
              </w:rPr>
              <w:t>I</w:t>
            </w:r>
            <w:r w:rsidRPr="005C1B12">
              <w:rPr>
                <w:sz w:val="22"/>
                <w:szCs w:val="22"/>
              </w:rPr>
              <w:t xml:space="preserve">3-8100/ 8Гб/500Гб/ </w:t>
            </w:r>
            <w:r w:rsidRPr="005C1B12">
              <w:rPr>
                <w:sz w:val="22"/>
                <w:szCs w:val="22"/>
                <w:lang w:val="en-US"/>
              </w:rPr>
              <w:t>Philips</w:t>
            </w:r>
            <w:r w:rsidRPr="005C1B12">
              <w:rPr>
                <w:sz w:val="22"/>
                <w:szCs w:val="22"/>
              </w:rPr>
              <w:t>224</w:t>
            </w:r>
            <w:r w:rsidRPr="005C1B12">
              <w:rPr>
                <w:sz w:val="22"/>
                <w:szCs w:val="22"/>
                <w:lang w:val="en-US"/>
              </w:rPr>
              <w:t>E</w:t>
            </w:r>
            <w:r w:rsidRPr="005C1B12">
              <w:rPr>
                <w:sz w:val="22"/>
                <w:szCs w:val="22"/>
              </w:rPr>
              <w:t>5</w:t>
            </w:r>
            <w:r w:rsidRPr="005C1B12">
              <w:rPr>
                <w:sz w:val="22"/>
                <w:szCs w:val="22"/>
                <w:lang w:val="en-US"/>
              </w:rPr>
              <w:t>QSB</w:t>
            </w:r>
            <w:r w:rsidRPr="005C1B12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5C1B1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C1B12">
              <w:rPr>
                <w:sz w:val="22"/>
                <w:szCs w:val="22"/>
              </w:rPr>
              <w:t xml:space="preserve">5-7400 3 </w:t>
            </w:r>
            <w:proofErr w:type="spellStart"/>
            <w:r w:rsidRPr="005C1B1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5C1B12">
              <w:rPr>
                <w:sz w:val="22"/>
                <w:szCs w:val="22"/>
              </w:rPr>
              <w:t>/8</w:t>
            </w:r>
            <w:r w:rsidRPr="005C1B12">
              <w:rPr>
                <w:sz w:val="22"/>
                <w:szCs w:val="22"/>
                <w:lang w:val="en-US"/>
              </w:rPr>
              <w:t>Gb</w:t>
            </w:r>
            <w:r w:rsidRPr="005C1B12">
              <w:rPr>
                <w:sz w:val="22"/>
                <w:szCs w:val="22"/>
              </w:rPr>
              <w:t>/1</w:t>
            </w:r>
            <w:r w:rsidRPr="005C1B12">
              <w:rPr>
                <w:sz w:val="22"/>
                <w:szCs w:val="22"/>
                <w:lang w:val="en-US"/>
              </w:rPr>
              <w:t>Tb</w:t>
            </w:r>
            <w:r w:rsidRPr="005C1B12">
              <w:rPr>
                <w:sz w:val="22"/>
                <w:szCs w:val="22"/>
              </w:rPr>
              <w:t>/</w:t>
            </w:r>
            <w:r w:rsidRPr="005C1B12">
              <w:rPr>
                <w:sz w:val="22"/>
                <w:szCs w:val="22"/>
                <w:lang w:val="en-US"/>
              </w:rPr>
              <w:t>Dell</w:t>
            </w:r>
            <w:r w:rsidRPr="005C1B12">
              <w:rPr>
                <w:sz w:val="22"/>
                <w:szCs w:val="22"/>
              </w:rPr>
              <w:t xml:space="preserve"> </w:t>
            </w:r>
            <w:r w:rsidRPr="005C1B12">
              <w:rPr>
                <w:sz w:val="22"/>
                <w:szCs w:val="22"/>
                <w:lang w:val="en-US"/>
              </w:rPr>
              <w:t>e</w:t>
            </w:r>
            <w:r w:rsidRPr="005C1B12">
              <w:rPr>
                <w:sz w:val="22"/>
                <w:szCs w:val="22"/>
              </w:rPr>
              <w:t>2318</w:t>
            </w:r>
            <w:r w:rsidRPr="005C1B12">
              <w:rPr>
                <w:sz w:val="22"/>
                <w:szCs w:val="22"/>
                <w:lang w:val="en-US"/>
              </w:rPr>
              <w:t>h</w:t>
            </w:r>
            <w:r w:rsidRPr="005C1B12">
              <w:rPr>
                <w:sz w:val="22"/>
                <w:szCs w:val="22"/>
              </w:rPr>
              <w:t xml:space="preserve"> - 1 шт., Мультимедийный проектор 1 </w:t>
            </w:r>
            <w:r w:rsidRPr="005C1B12">
              <w:rPr>
                <w:sz w:val="22"/>
                <w:szCs w:val="22"/>
                <w:lang w:val="en-US"/>
              </w:rPr>
              <w:t>NEC</w:t>
            </w:r>
            <w:r w:rsidRPr="005C1B12">
              <w:rPr>
                <w:sz w:val="22"/>
                <w:szCs w:val="22"/>
              </w:rPr>
              <w:t xml:space="preserve"> </w:t>
            </w:r>
            <w:r w:rsidRPr="005C1B12">
              <w:rPr>
                <w:sz w:val="22"/>
                <w:szCs w:val="22"/>
                <w:lang w:val="en-US"/>
              </w:rPr>
              <w:t>ME</w:t>
            </w:r>
            <w:r w:rsidRPr="005C1B12">
              <w:rPr>
                <w:sz w:val="22"/>
                <w:szCs w:val="22"/>
              </w:rPr>
              <w:t>401</w:t>
            </w:r>
            <w:r w:rsidRPr="005C1B12">
              <w:rPr>
                <w:sz w:val="22"/>
                <w:szCs w:val="22"/>
                <w:lang w:val="en-US"/>
              </w:rPr>
              <w:t>X</w:t>
            </w:r>
            <w:r w:rsidRPr="005C1B12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5C1B12">
              <w:rPr>
                <w:sz w:val="22"/>
                <w:szCs w:val="22"/>
                <w:lang w:val="en-US"/>
              </w:rPr>
              <w:t>Matte</w:t>
            </w:r>
            <w:r w:rsidRPr="005C1B12">
              <w:rPr>
                <w:sz w:val="22"/>
                <w:szCs w:val="22"/>
              </w:rPr>
              <w:t xml:space="preserve"> </w:t>
            </w:r>
            <w:r w:rsidRPr="005C1B12">
              <w:rPr>
                <w:sz w:val="22"/>
                <w:szCs w:val="22"/>
                <w:lang w:val="en-US"/>
              </w:rPr>
              <w:t>White</w:t>
            </w:r>
            <w:r w:rsidRPr="005C1B12">
              <w:rPr>
                <w:sz w:val="22"/>
                <w:szCs w:val="22"/>
              </w:rPr>
              <w:t xml:space="preserve"> - 1 шт., Коммутатор </w:t>
            </w:r>
            <w:r w:rsidRPr="005C1B12">
              <w:rPr>
                <w:sz w:val="22"/>
                <w:szCs w:val="22"/>
                <w:lang w:val="en-US"/>
              </w:rPr>
              <w:t>HP</w:t>
            </w:r>
            <w:r w:rsidRPr="005C1B12">
              <w:rPr>
                <w:sz w:val="22"/>
                <w:szCs w:val="22"/>
              </w:rPr>
              <w:t xml:space="preserve"> </w:t>
            </w:r>
            <w:proofErr w:type="spellStart"/>
            <w:r w:rsidRPr="005C1B1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5C1B12">
              <w:rPr>
                <w:sz w:val="22"/>
                <w:szCs w:val="22"/>
              </w:rPr>
              <w:t xml:space="preserve"> </w:t>
            </w:r>
            <w:r w:rsidRPr="005C1B12">
              <w:rPr>
                <w:sz w:val="22"/>
                <w:szCs w:val="22"/>
                <w:lang w:val="en-US"/>
              </w:rPr>
              <w:t>Switch</w:t>
            </w:r>
            <w:r w:rsidRPr="005C1B12">
              <w:rPr>
                <w:sz w:val="22"/>
                <w:szCs w:val="22"/>
              </w:rPr>
              <w:t xml:space="preserve"> 2610-24 (24 </w:t>
            </w:r>
            <w:r w:rsidRPr="005C1B12">
              <w:rPr>
                <w:sz w:val="22"/>
                <w:szCs w:val="22"/>
                <w:lang w:val="en-US"/>
              </w:rPr>
              <w:t>ports</w:t>
            </w:r>
            <w:r w:rsidRPr="005C1B12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1DD23D" w14:textId="77777777" w:rsidR="002C735C" w:rsidRPr="005C1B12" w:rsidRDefault="00B43524" w:rsidP="005C1B1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C1B1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C1B1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C1B12" w14:paraId="078BD169" w14:textId="77777777" w:rsidTr="005C1B12">
        <w:tc>
          <w:tcPr>
            <w:tcW w:w="562" w:type="dxa"/>
          </w:tcPr>
          <w:p w14:paraId="39FFF1F0" w14:textId="77777777" w:rsidR="005C1B12" w:rsidRPr="00C34A58" w:rsidRDefault="005C1B1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AF15663" w14:textId="77777777" w:rsidR="005C1B12" w:rsidRDefault="005C1B1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C1B1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C1B1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C1B12" w14:paraId="5A1C9382" w14:textId="77777777" w:rsidTr="00801458">
        <w:tc>
          <w:tcPr>
            <w:tcW w:w="2336" w:type="dxa"/>
          </w:tcPr>
          <w:p w14:paraId="4C518DAB" w14:textId="77777777" w:rsidR="005D65A5" w:rsidRPr="005C1B1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1B1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C1B1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1B1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C1B1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1B1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C1B1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1B1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C1B12" w14:paraId="07658034" w14:textId="77777777" w:rsidTr="00801458">
        <w:tc>
          <w:tcPr>
            <w:tcW w:w="2336" w:type="dxa"/>
          </w:tcPr>
          <w:p w14:paraId="1553D698" w14:textId="78F29BFB" w:rsidR="005D65A5" w:rsidRPr="005C1B1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C1B1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C1B12" w:rsidRDefault="007478E0" w:rsidP="00801458">
            <w:pPr>
              <w:rPr>
                <w:rFonts w:ascii="Times New Roman" w:hAnsi="Times New Roman" w:cs="Times New Roman"/>
              </w:rPr>
            </w:pPr>
            <w:r w:rsidRPr="005C1B12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5C1B12" w:rsidRDefault="007478E0" w:rsidP="00801458">
            <w:pPr>
              <w:rPr>
                <w:rFonts w:ascii="Times New Roman" w:hAnsi="Times New Roman" w:cs="Times New Roman"/>
              </w:rPr>
            </w:pPr>
            <w:r w:rsidRPr="005C1B1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5C1B12" w:rsidRDefault="007478E0" w:rsidP="00801458">
            <w:pPr>
              <w:rPr>
                <w:rFonts w:ascii="Times New Roman" w:hAnsi="Times New Roman" w:cs="Times New Roman"/>
              </w:rPr>
            </w:pPr>
            <w:r w:rsidRPr="005C1B12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5C1B12" w14:paraId="671C493E" w14:textId="77777777" w:rsidTr="00801458">
        <w:tc>
          <w:tcPr>
            <w:tcW w:w="2336" w:type="dxa"/>
          </w:tcPr>
          <w:p w14:paraId="53A57707" w14:textId="77777777" w:rsidR="005D65A5" w:rsidRPr="005C1B1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C1B1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DD42FB2" w14:textId="77777777" w:rsidR="005D65A5" w:rsidRPr="005C1B12" w:rsidRDefault="007478E0" w:rsidP="00801458">
            <w:pPr>
              <w:rPr>
                <w:rFonts w:ascii="Times New Roman" w:hAnsi="Times New Roman" w:cs="Times New Roman"/>
              </w:rPr>
            </w:pPr>
            <w:r w:rsidRPr="005C1B12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20368593" w14:textId="77777777" w:rsidR="005D65A5" w:rsidRPr="005C1B12" w:rsidRDefault="007478E0" w:rsidP="00801458">
            <w:pPr>
              <w:rPr>
                <w:rFonts w:ascii="Times New Roman" w:hAnsi="Times New Roman" w:cs="Times New Roman"/>
              </w:rPr>
            </w:pPr>
            <w:r w:rsidRPr="005C1B1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6AF1DEF" w14:textId="77777777" w:rsidR="005D65A5" w:rsidRPr="005C1B12" w:rsidRDefault="007478E0" w:rsidP="00801458">
            <w:pPr>
              <w:rPr>
                <w:rFonts w:ascii="Times New Roman" w:hAnsi="Times New Roman" w:cs="Times New Roman"/>
              </w:rPr>
            </w:pPr>
            <w:r w:rsidRPr="005C1B12">
              <w:rPr>
                <w:rFonts w:ascii="Times New Roman" w:hAnsi="Times New Roman" w:cs="Times New Roman"/>
                <w:lang w:val="en-US"/>
              </w:rPr>
              <w:t>6-9</w:t>
            </w:r>
          </w:p>
        </w:tc>
      </w:tr>
      <w:tr w:rsidR="005D65A5" w:rsidRPr="005C1B12" w14:paraId="42FFE671" w14:textId="77777777" w:rsidTr="00801458">
        <w:tc>
          <w:tcPr>
            <w:tcW w:w="2336" w:type="dxa"/>
          </w:tcPr>
          <w:p w14:paraId="4332AD2F" w14:textId="77777777" w:rsidR="005D65A5" w:rsidRPr="005C1B1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C1B1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A2ABFDD" w14:textId="77777777" w:rsidR="005D65A5" w:rsidRPr="005C1B12" w:rsidRDefault="007478E0" w:rsidP="00801458">
            <w:pPr>
              <w:rPr>
                <w:rFonts w:ascii="Times New Roman" w:hAnsi="Times New Roman" w:cs="Times New Roman"/>
              </w:rPr>
            </w:pPr>
            <w:r w:rsidRPr="005C1B1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50F4852" w14:textId="77777777" w:rsidR="005D65A5" w:rsidRPr="005C1B12" w:rsidRDefault="007478E0" w:rsidP="00801458">
            <w:pPr>
              <w:rPr>
                <w:rFonts w:ascii="Times New Roman" w:hAnsi="Times New Roman" w:cs="Times New Roman"/>
              </w:rPr>
            </w:pPr>
            <w:r w:rsidRPr="005C1B1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6562CC2" w14:textId="77777777" w:rsidR="005D65A5" w:rsidRPr="005C1B12" w:rsidRDefault="007478E0" w:rsidP="00801458">
            <w:pPr>
              <w:rPr>
                <w:rFonts w:ascii="Times New Roman" w:hAnsi="Times New Roman" w:cs="Times New Roman"/>
              </w:rPr>
            </w:pPr>
            <w:r w:rsidRPr="005C1B12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19ED5A86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C1B12" w14:paraId="3CCFBC08" w14:textId="77777777" w:rsidTr="005C1B12">
        <w:tc>
          <w:tcPr>
            <w:tcW w:w="562" w:type="dxa"/>
          </w:tcPr>
          <w:p w14:paraId="2BB378E2" w14:textId="77777777" w:rsidR="005C1B12" w:rsidRDefault="005C1B1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F312E73" w14:textId="77777777" w:rsidR="005C1B12" w:rsidRDefault="005C1B1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C1B12" w14:paraId="0267C479" w14:textId="77777777" w:rsidTr="00801458">
        <w:tc>
          <w:tcPr>
            <w:tcW w:w="2500" w:type="pct"/>
          </w:tcPr>
          <w:p w14:paraId="37F699C9" w14:textId="77777777" w:rsidR="00B8237E" w:rsidRPr="005C1B1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1B1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C1B1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1B1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C1B12" w14:paraId="3F240151" w14:textId="77777777" w:rsidTr="00801458">
        <w:tc>
          <w:tcPr>
            <w:tcW w:w="2500" w:type="pct"/>
          </w:tcPr>
          <w:p w14:paraId="61E91592" w14:textId="61A0874C" w:rsidR="00B8237E" w:rsidRPr="005C1B12" w:rsidRDefault="00B8237E" w:rsidP="00801458">
            <w:pPr>
              <w:rPr>
                <w:rFonts w:ascii="Times New Roman" w:hAnsi="Times New Roman" w:cs="Times New Roman"/>
              </w:rPr>
            </w:pPr>
            <w:r w:rsidRPr="005C1B1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5C1B12" w:rsidRDefault="005C548A" w:rsidP="00801458">
            <w:pPr>
              <w:rPr>
                <w:rFonts w:ascii="Times New Roman" w:hAnsi="Times New Roman" w:cs="Times New Roman"/>
              </w:rPr>
            </w:pPr>
            <w:r w:rsidRPr="005C1B12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5C1B12" w14:paraId="06FB381E" w14:textId="77777777" w:rsidTr="00801458">
        <w:tc>
          <w:tcPr>
            <w:tcW w:w="2500" w:type="pct"/>
          </w:tcPr>
          <w:p w14:paraId="6E386054" w14:textId="77777777" w:rsidR="00B8237E" w:rsidRPr="005C1B1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C1B12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03D46A35" w14:textId="77777777" w:rsidR="00B8237E" w:rsidRPr="005C1B12" w:rsidRDefault="005C548A" w:rsidP="00801458">
            <w:pPr>
              <w:rPr>
                <w:rFonts w:ascii="Times New Roman" w:hAnsi="Times New Roman" w:cs="Times New Roman"/>
              </w:rPr>
            </w:pPr>
            <w:r w:rsidRPr="005C1B12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5C1B12" w14:paraId="5CA0C45E" w14:textId="77777777" w:rsidTr="00801458">
        <w:tc>
          <w:tcPr>
            <w:tcW w:w="2500" w:type="pct"/>
          </w:tcPr>
          <w:p w14:paraId="6EA48799" w14:textId="77777777" w:rsidR="00B8237E" w:rsidRPr="005C1B1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C1B12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8F2FB55" w14:textId="77777777" w:rsidR="00B8237E" w:rsidRPr="005C1B12" w:rsidRDefault="005C548A" w:rsidP="00801458">
            <w:pPr>
              <w:rPr>
                <w:rFonts w:ascii="Times New Roman" w:hAnsi="Times New Roman" w:cs="Times New Roman"/>
              </w:rPr>
            </w:pPr>
            <w:r w:rsidRPr="005C1B12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5C1B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5C1B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5C1B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5C1B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5C1B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5C1B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5C1B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5C1B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F8B7E1" w14:textId="77777777" w:rsidR="00CC42B3" w:rsidRDefault="00CC42B3" w:rsidP="00315CA6">
      <w:pPr>
        <w:spacing w:after="0" w:line="240" w:lineRule="auto"/>
      </w:pPr>
      <w:r>
        <w:separator/>
      </w:r>
    </w:p>
  </w:endnote>
  <w:endnote w:type="continuationSeparator" w:id="0">
    <w:p w14:paraId="7F330FBD" w14:textId="77777777" w:rsidR="00CC42B3" w:rsidRDefault="00CC42B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4A58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062FE7" w14:textId="77777777" w:rsidR="00CC42B3" w:rsidRDefault="00CC42B3" w:rsidP="00315CA6">
      <w:pPr>
        <w:spacing w:after="0" w:line="240" w:lineRule="auto"/>
      </w:pPr>
      <w:r>
        <w:separator/>
      </w:r>
    </w:p>
  </w:footnote>
  <w:footnote w:type="continuationSeparator" w:id="0">
    <w:p w14:paraId="6DE6339D" w14:textId="77777777" w:rsidR="00CC42B3" w:rsidRDefault="00CC42B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1B12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C4490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34A58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42B3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1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0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8699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59981%20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4C1EC1-4579-4C00-B860-288F0CE9E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3467</Words>
  <Characters>19767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